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"/>
        <w:tblW w:w="0" w:type="auto"/>
        <w:tblLook w:val="04A0"/>
      </w:tblPr>
      <w:tblGrid>
        <w:gridCol w:w="2522"/>
        <w:gridCol w:w="7049"/>
      </w:tblGrid>
      <w:tr w:rsidR="000061BA" w:rsidTr="00612E55">
        <w:trPr>
          <w:trHeight w:val="969"/>
        </w:trPr>
        <w:tc>
          <w:tcPr>
            <w:tcW w:w="2810" w:type="dxa"/>
            <w:hideMark/>
          </w:tcPr>
          <w:p w:rsidR="000061BA" w:rsidRDefault="000061BA" w:rsidP="00612E55">
            <w:pPr>
              <w:pStyle w:val="ConsPlusNormal"/>
              <w:widowControl/>
              <w:ind w:firstLine="0"/>
              <w:jc w:val="center"/>
              <w:rPr>
                <w:rFonts w:ascii="Impact" w:hAnsi="Impact" w:cs="Times New Roman"/>
                <w:i/>
                <w:sz w:val="22"/>
                <w:szCs w:val="22"/>
                <w:lang w:val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0</wp:posOffset>
                  </wp:positionV>
                  <wp:extent cx="655955" cy="67945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Impact" w:hAnsi="Impact" w:cs="Times New Roman"/>
                <w:i/>
                <w:sz w:val="22"/>
                <w:szCs w:val="22"/>
              </w:rPr>
              <w:t xml:space="preserve">           </w:t>
            </w:r>
          </w:p>
          <w:p w:rsidR="000061BA" w:rsidRDefault="000061BA" w:rsidP="00612E55">
            <w:pPr>
              <w:pStyle w:val="ConsPlusNormal"/>
              <w:widowControl/>
              <w:ind w:firstLine="0"/>
              <w:jc w:val="center"/>
              <w:rPr>
                <w:rFonts w:ascii="Impact" w:hAnsi="Impact" w:cs="Times New Roman"/>
                <w:i/>
                <w:sz w:val="22"/>
                <w:szCs w:val="22"/>
                <w:lang w:val="en-US"/>
              </w:rPr>
            </w:pPr>
          </w:p>
          <w:p w:rsidR="000061BA" w:rsidRPr="00C93FA9" w:rsidRDefault="000061BA" w:rsidP="00612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Impact" w:hAnsi="Impact" w:cs="Times New Roman"/>
                <w:i/>
                <w:sz w:val="22"/>
                <w:szCs w:val="22"/>
                <w:lang w:val="en-US"/>
              </w:rPr>
              <w:t xml:space="preserve">                         </w:t>
            </w:r>
            <w:r w:rsidRPr="00C93FA9">
              <w:rPr>
                <w:rFonts w:ascii="Times New Roman" w:hAnsi="Times New Roman" w:cs="Times New Roman"/>
                <w:b/>
                <w:sz w:val="22"/>
                <w:szCs w:val="22"/>
              </w:rPr>
              <w:t>урск</w:t>
            </w:r>
          </w:p>
          <w:p w:rsidR="000061BA" w:rsidRPr="00C93FA9" w:rsidRDefault="000061BA" w:rsidP="00612E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Консалт</w:t>
            </w:r>
          </w:p>
          <w:p w:rsidR="000061BA" w:rsidRDefault="000061BA" w:rsidP="00612E55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Аудит</w:t>
            </w:r>
            <w:r>
              <w:rPr>
                <w:rFonts w:ascii="Impact" w:hAnsi="Impact" w:cs="Times New Roman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7328" w:type="dxa"/>
            <w:vAlign w:val="center"/>
          </w:tcPr>
          <w:p w:rsidR="000061BA" w:rsidRPr="00EE3205" w:rsidRDefault="000061BA" w:rsidP="00612E55">
            <w:pPr>
              <w:pStyle w:val="ConsPlusNormal"/>
              <w:widowControl/>
              <w:pBdr>
                <w:bottom w:val="single" w:sz="6" w:space="1" w:color="auto"/>
              </w:pBdr>
              <w:ind w:firstLine="0"/>
              <w:jc w:val="center"/>
              <w:rPr>
                <w:rFonts w:ascii="Book Antiqua" w:hAnsi="Book Antiqua" w:cs="Times New Roman"/>
                <w:b/>
                <w:i/>
                <w:sz w:val="48"/>
                <w:szCs w:val="48"/>
              </w:rPr>
            </w:pPr>
            <w:r w:rsidRPr="00EE3205">
              <w:rPr>
                <w:rFonts w:ascii="Book Antiqua" w:hAnsi="Book Antiqua" w:cs="Times New Roman"/>
                <w:b/>
                <w:i/>
                <w:sz w:val="48"/>
                <w:szCs w:val="48"/>
              </w:rPr>
              <w:t>ООО «КурскКонсалтАудит»</w:t>
            </w:r>
          </w:p>
          <w:p w:rsidR="000061BA" w:rsidRDefault="000061BA" w:rsidP="00612E55">
            <w:pPr>
              <w:pStyle w:val="ConsPlusNormal"/>
              <w:widowControl/>
              <w:ind w:left="-108" w:right="-49" w:firstLine="108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0061BA" w:rsidRPr="000061BA" w:rsidRDefault="000061BA" w:rsidP="00612E55">
            <w:pPr>
              <w:autoSpaceDE w:val="0"/>
              <w:autoSpaceDN w:val="0"/>
              <w:adjustRightInd w:val="0"/>
              <w:ind w:left="-108" w:right="-49" w:firstLine="108"/>
              <w:jc w:val="center"/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</w:pPr>
            <w:r w:rsidRPr="00DB5F49"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  <w:t xml:space="preserve">305000 г.Курск, ул. Димитрова 52, офис №2, тел 8-471-2-53-43-10, тел./факс 51-38-88,    </w:t>
            </w:r>
          </w:p>
          <w:p w:rsidR="000061BA" w:rsidRPr="000061BA" w:rsidRDefault="000061BA" w:rsidP="00612E55">
            <w:pPr>
              <w:autoSpaceDE w:val="0"/>
              <w:autoSpaceDN w:val="0"/>
              <w:adjustRightInd w:val="0"/>
              <w:ind w:left="-108" w:right="-49" w:firstLine="108"/>
              <w:jc w:val="center"/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</w:pPr>
            <w:r w:rsidRPr="00DB5F49"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  <w:t xml:space="preserve">ИНН 4632078217, р/с 40702810901300001492 в ОАО "Курскпромбанк", </w:t>
            </w:r>
          </w:p>
          <w:p w:rsidR="000061BA" w:rsidRPr="00DB5F49" w:rsidRDefault="000061BA" w:rsidP="000061BA">
            <w:pPr>
              <w:autoSpaceDE w:val="0"/>
              <w:autoSpaceDN w:val="0"/>
              <w:adjustRightInd w:val="0"/>
              <w:ind w:left="-108" w:right="-49" w:firstLine="108"/>
              <w:jc w:val="center"/>
              <w:rPr>
                <w:rFonts w:ascii="Cambria" w:hAnsi="Cambria"/>
                <w:b/>
                <w:szCs w:val="28"/>
              </w:rPr>
            </w:pPr>
            <w:r w:rsidRPr="00DB5F49"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  <w:t xml:space="preserve">К/счет 30101810800000000708,  БИК 043807708   E-mail: </w:t>
            </w:r>
            <w:r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  <w:lang w:val="en-US"/>
              </w:rPr>
              <w:t>audit</w:t>
            </w:r>
            <w:r w:rsidRPr="000061BA"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Pr="00DB5F49">
              <w:rPr>
                <w:rFonts w:ascii="Cambria" w:hAnsi="Cambria" w:cs="Arial CYR"/>
                <w:b/>
                <w:bCs/>
                <w:i/>
                <w:iCs/>
                <w:sz w:val="16"/>
                <w:szCs w:val="16"/>
              </w:rPr>
              <w:t>46@</w:t>
            </w:r>
            <w:hyperlink r:id="rId7" w:history="1">
              <w:r w:rsidRPr="00DB5F49">
                <w:rPr>
                  <w:rFonts w:ascii="Cambria" w:hAnsi="Cambria" w:cs="Arial CYR"/>
                  <w:b/>
                  <w:bCs/>
                  <w:i/>
                  <w:iCs/>
                  <w:sz w:val="16"/>
                  <w:szCs w:val="16"/>
                </w:rPr>
                <w:t>mail.ru</w:t>
              </w:r>
            </w:hyperlink>
          </w:p>
        </w:tc>
      </w:tr>
    </w:tbl>
    <w:p w:rsidR="00EE458E" w:rsidRDefault="00EE458E" w:rsidP="00EE458E">
      <w:pPr>
        <w:pStyle w:val="FR2"/>
        <w:spacing w:line="240" w:lineRule="auto"/>
        <w:ind w:firstLine="0"/>
        <w:rPr>
          <w:sz w:val="28"/>
          <w:szCs w:val="28"/>
        </w:rPr>
      </w:pPr>
      <w:r>
        <w:tab/>
      </w:r>
    </w:p>
    <w:p w:rsidR="00EE458E" w:rsidRDefault="00EE458E" w:rsidP="00EE458E">
      <w:pPr>
        <w:spacing w:line="360" w:lineRule="auto"/>
        <w:rPr>
          <w:rFonts w:ascii="Impact" w:hAnsi="Impact"/>
          <w:sz w:val="72"/>
          <w:szCs w:val="72"/>
        </w:rPr>
      </w:pPr>
      <w:r>
        <w:rPr>
          <w:rFonts w:ascii="Impact" w:hAnsi="Impact"/>
        </w:rPr>
        <w:t xml:space="preserve">       </w:t>
      </w:r>
      <w:r>
        <w:rPr>
          <w:rFonts w:ascii="Impact" w:hAnsi="Impact"/>
          <w:color w:val="FFFFFF"/>
          <w:sz w:val="40"/>
          <w:szCs w:val="40"/>
        </w:rPr>
        <w:t xml:space="preserve">Курской области </w:t>
      </w:r>
      <w:r>
        <w:rPr>
          <w:rFonts w:ascii="Impact" w:hAnsi="Impact"/>
          <w:vanish/>
          <w:color w:val="FFFFFF"/>
          <w:sz w:val="40"/>
          <w:szCs w:val="40"/>
        </w:rPr>
        <w:t xml:space="preserve">ля населения </w:t>
      </w:r>
      <w:r>
        <w:rPr>
          <w:rFonts w:ascii="Impact" w:hAnsi="Impact"/>
          <w:color w:val="FFFFFF"/>
          <w:sz w:val="40"/>
          <w:szCs w:val="40"/>
        </w:rPr>
        <w:t xml:space="preserve"> </w:t>
      </w:r>
      <w:r>
        <w:rPr>
          <w:rFonts w:ascii="Impact" w:hAnsi="Impact"/>
          <w:sz w:val="72"/>
          <w:szCs w:val="72"/>
        </w:rPr>
        <w:t xml:space="preserve">             </w:t>
      </w:r>
    </w:p>
    <w:p w:rsidR="00EE458E" w:rsidRDefault="00EE458E" w:rsidP="00EE458E">
      <w:pPr>
        <w:pStyle w:val="1"/>
        <w:jc w:val="both"/>
        <w:rPr>
          <w:rFonts w:ascii="Arial Black" w:hAnsi="Arial Black"/>
          <w:sz w:val="40"/>
          <w:szCs w:val="40"/>
        </w:rPr>
      </w:pPr>
    </w:p>
    <w:p w:rsidR="00EE458E" w:rsidRDefault="00EE458E" w:rsidP="00EE458E"/>
    <w:p w:rsidR="00EE458E" w:rsidRDefault="00EE458E" w:rsidP="00EE458E"/>
    <w:p w:rsidR="00EE458E" w:rsidRDefault="00EE458E" w:rsidP="00EE458E"/>
    <w:p w:rsidR="00EE458E" w:rsidRDefault="00EE458E" w:rsidP="00EE458E"/>
    <w:p w:rsidR="000061BA" w:rsidRDefault="00EE458E" w:rsidP="00EE458E">
      <w:pPr>
        <w:jc w:val="center"/>
        <w:rPr>
          <w:rFonts w:ascii="Book Antiqua" w:hAnsi="Book Antiqua"/>
          <w:b/>
          <w:sz w:val="36"/>
          <w:szCs w:val="36"/>
          <w:lang w:val="en-US"/>
        </w:rPr>
      </w:pPr>
      <w:r w:rsidRPr="000061BA">
        <w:rPr>
          <w:rFonts w:ascii="Book Antiqua" w:hAnsi="Book Antiqua"/>
          <w:b/>
          <w:sz w:val="36"/>
          <w:szCs w:val="36"/>
        </w:rPr>
        <w:t xml:space="preserve">Аудиторское заключение </w:t>
      </w:r>
    </w:p>
    <w:p w:rsidR="000061BA" w:rsidRPr="000061BA" w:rsidRDefault="00EE458E" w:rsidP="00EE458E">
      <w:pPr>
        <w:jc w:val="center"/>
        <w:rPr>
          <w:rFonts w:ascii="Book Antiqua" w:hAnsi="Book Antiqua"/>
          <w:b/>
          <w:sz w:val="36"/>
          <w:szCs w:val="36"/>
        </w:rPr>
      </w:pPr>
      <w:r w:rsidRPr="000061BA">
        <w:rPr>
          <w:rFonts w:ascii="Book Antiqua" w:hAnsi="Book Antiqua"/>
          <w:b/>
          <w:sz w:val="36"/>
          <w:szCs w:val="36"/>
        </w:rPr>
        <w:t xml:space="preserve">о бухгалтерской отчетности по результатам проведения аудита  финансово - хозяйственной деятельности  </w:t>
      </w:r>
    </w:p>
    <w:p w:rsidR="000061BA" w:rsidRDefault="00EE458E" w:rsidP="00EE458E">
      <w:pPr>
        <w:jc w:val="center"/>
        <w:rPr>
          <w:rFonts w:ascii="Book Antiqua" w:hAnsi="Book Antiqua"/>
          <w:b/>
          <w:i/>
          <w:color w:val="000000"/>
          <w:sz w:val="36"/>
          <w:szCs w:val="36"/>
          <w:lang w:val="en-US"/>
        </w:rPr>
      </w:pPr>
      <w:r w:rsidRPr="000061BA">
        <w:rPr>
          <w:rFonts w:ascii="Book Antiqua" w:hAnsi="Book Antiqua"/>
          <w:b/>
          <w:sz w:val="36"/>
          <w:szCs w:val="36"/>
        </w:rPr>
        <w:t>Открытого акционерного общества «Агропромышленный комплекс Курской АЭС»</w:t>
      </w:r>
      <w:r w:rsidRPr="000061BA">
        <w:rPr>
          <w:rFonts w:ascii="Book Antiqua" w:hAnsi="Book Antiqua"/>
          <w:b/>
          <w:i/>
          <w:color w:val="000000"/>
          <w:sz w:val="36"/>
          <w:szCs w:val="36"/>
        </w:rPr>
        <w:t xml:space="preserve">  </w:t>
      </w:r>
    </w:p>
    <w:p w:rsidR="00EE458E" w:rsidRPr="000061BA" w:rsidRDefault="00EE458E" w:rsidP="00EE458E">
      <w:pPr>
        <w:jc w:val="center"/>
        <w:rPr>
          <w:rFonts w:ascii="Book Antiqua" w:hAnsi="Book Antiqua"/>
          <w:b/>
          <w:sz w:val="36"/>
          <w:szCs w:val="36"/>
        </w:rPr>
      </w:pPr>
      <w:r w:rsidRPr="000061BA">
        <w:rPr>
          <w:rFonts w:ascii="Book Antiqua" w:hAnsi="Book Antiqua"/>
          <w:b/>
          <w:sz w:val="36"/>
          <w:szCs w:val="36"/>
        </w:rPr>
        <w:t>за период с 01 января по 31 декабря 2011 года</w:t>
      </w:r>
    </w:p>
    <w:p w:rsidR="00EE458E" w:rsidRPr="003F586D" w:rsidRDefault="00EE458E" w:rsidP="00EE458E">
      <w:pPr>
        <w:jc w:val="center"/>
        <w:rPr>
          <w:rFonts w:ascii="Book Antiqua" w:hAnsi="Book Antiqua"/>
        </w:rPr>
      </w:pPr>
    </w:p>
    <w:p w:rsidR="00EE458E" w:rsidRDefault="00EE458E" w:rsidP="00EE458E">
      <w:pPr>
        <w:pStyle w:val="xl25"/>
        <w:pBdr>
          <w:bottom w:val="none" w:sz="0" w:space="0" w:color="auto"/>
          <w:right w:val="none" w:sz="0" w:space="0" w:color="auto"/>
        </w:pBdr>
        <w:spacing w:before="0" w:after="0"/>
        <w:rPr>
          <w:rFonts w:ascii="Palatino Linotype" w:eastAsia="Times New Roman" w:hAnsi="Palatino Linotype"/>
          <w:b/>
          <w:bCs/>
          <w:sz w:val="28"/>
          <w:szCs w:val="28"/>
          <w:lang w:val="ru-RU"/>
        </w:rPr>
      </w:pPr>
    </w:p>
    <w:p w:rsidR="00EE458E" w:rsidRDefault="00EE458E" w:rsidP="00EE458E">
      <w:pPr>
        <w:ind w:left="720" w:firstLine="0"/>
        <w:rPr>
          <w:sz w:val="32"/>
          <w:szCs w:val="32"/>
        </w:rPr>
      </w:pPr>
    </w:p>
    <w:p w:rsidR="00EE458E" w:rsidRDefault="00EE458E" w:rsidP="00EE458E">
      <w:pPr>
        <w:ind w:left="720" w:firstLine="0"/>
        <w:rPr>
          <w:sz w:val="32"/>
          <w:szCs w:val="32"/>
        </w:rPr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</w:pPr>
    </w:p>
    <w:p w:rsidR="00EE458E" w:rsidRDefault="00EE458E" w:rsidP="00EE458E">
      <w:pPr>
        <w:ind w:left="720" w:firstLine="0"/>
        <w:rPr>
          <w:lang w:val="en-US"/>
        </w:rPr>
      </w:pPr>
    </w:p>
    <w:p w:rsidR="00CC4168" w:rsidRDefault="00CC4168" w:rsidP="00EE458E">
      <w:pPr>
        <w:ind w:left="720" w:firstLine="0"/>
        <w:rPr>
          <w:lang w:val="en-US"/>
        </w:rPr>
      </w:pPr>
    </w:p>
    <w:p w:rsidR="00CC4168" w:rsidRPr="00CC4168" w:rsidRDefault="00CC4168" w:rsidP="00EE458E">
      <w:pPr>
        <w:ind w:left="720" w:firstLine="0"/>
        <w:rPr>
          <w:lang w:val="en-US"/>
        </w:rPr>
      </w:pPr>
    </w:p>
    <w:p w:rsidR="00EE458E" w:rsidRDefault="00EE458E" w:rsidP="00EE458E">
      <w:pPr>
        <w:ind w:left="720" w:firstLine="0"/>
      </w:pPr>
    </w:p>
    <w:p w:rsidR="00EE458E" w:rsidRPr="000061BA" w:rsidRDefault="00EE458E" w:rsidP="000061BA">
      <w:pPr>
        <w:ind w:firstLine="0"/>
        <w:jc w:val="center"/>
        <w:rPr>
          <w:rFonts w:ascii="Book Antiqua" w:hAnsi="Book Antiqua"/>
          <w:b/>
        </w:rPr>
      </w:pPr>
      <w:r w:rsidRPr="000061BA">
        <w:rPr>
          <w:rFonts w:ascii="Book Antiqua" w:hAnsi="Book Antiqua"/>
        </w:rPr>
        <w:t xml:space="preserve">г. Курск – </w:t>
      </w:r>
      <w:smartTag w:uri="urn:schemas-microsoft-com:office:smarttags" w:element="metricconverter">
        <w:smartTagPr>
          <w:attr w:name="ProductID" w:val="2012 г"/>
        </w:smartTagPr>
        <w:r w:rsidRPr="000061BA">
          <w:rPr>
            <w:rFonts w:ascii="Book Antiqua" w:hAnsi="Book Antiqua"/>
          </w:rPr>
          <w:t>2012 г</w:t>
        </w:r>
      </w:smartTag>
      <w:r w:rsidRPr="000061BA">
        <w:rPr>
          <w:rFonts w:ascii="Book Antiqua" w:hAnsi="Book Antiqua"/>
        </w:rPr>
        <w:t>.</w:t>
      </w:r>
    </w:p>
    <w:p w:rsidR="00CC4168" w:rsidRDefault="00CC4168" w:rsidP="00EE458E">
      <w:pPr>
        <w:jc w:val="center"/>
        <w:rPr>
          <w:rFonts w:ascii="Impact" w:hAnsi="Impact"/>
          <w:lang w:val="en-US"/>
        </w:rPr>
      </w:pPr>
    </w:p>
    <w:p w:rsidR="00EE458E" w:rsidRPr="000061BA" w:rsidRDefault="00EE458E" w:rsidP="00CC4168">
      <w:pPr>
        <w:ind w:firstLine="0"/>
        <w:jc w:val="center"/>
        <w:rPr>
          <w:b/>
          <w:sz w:val="24"/>
          <w:szCs w:val="24"/>
        </w:rPr>
      </w:pPr>
      <w:r w:rsidRPr="000061BA">
        <w:rPr>
          <w:b/>
          <w:sz w:val="24"/>
          <w:szCs w:val="24"/>
        </w:rPr>
        <w:t>1. Вводная часть</w:t>
      </w:r>
    </w:p>
    <w:p w:rsidR="00EE458E" w:rsidRDefault="00EE458E" w:rsidP="00EE458E">
      <w:pPr>
        <w:rPr>
          <w:sz w:val="24"/>
          <w:szCs w:val="24"/>
        </w:rPr>
      </w:pPr>
      <w:r>
        <w:rPr>
          <w:sz w:val="24"/>
          <w:szCs w:val="24"/>
        </w:rPr>
        <w:t xml:space="preserve">Обществом с ограниченной ответственностью «КурскКонсалтАудит» проведена аудиторская проверка достоверности бухгалтерской (финансовой) отчетности </w:t>
      </w:r>
      <w:r>
        <w:rPr>
          <w:b/>
          <w:sz w:val="24"/>
          <w:szCs w:val="24"/>
        </w:rPr>
        <w:t>Открытого акционерного общества «</w:t>
      </w:r>
      <w:r w:rsidR="001951D4">
        <w:rPr>
          <w:b/>
          <w:sz w:val="24"/>
          <w:szCs w:val="24"/>
        </w:rPr>
        <w:t>Агропромышленный комплекс Курской АЭС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за период с 01 января по 31 декабря 2011 года.</w:t>
      </w:r>
    </w:p>
    <w:p w:rsidR="00EE458E" w:rsidRDefault="00EE458E" w:rsidP="00EE458E">
      <w:pPr>
        <w:rPr>
          <w:rFonts w:ascii="Impact" w:hAnsi="Impact"/>
          <w:sz w:val="24"/>
          <w:szCs w:val="24"/>
        </w:rPr>
      </w:pPr>
    </w:p>
    <w:p w:rsidR="00EE458E" w:rsidRDefault="00EE458E" w:rsidP="00EE458E">
      <w:pPr>
        <w:jc w:val="center"/>
        <w:rPr>
          <w:b/>
          <w:sz w:val="24"/>
          <w:szCs w:val="24"/>
          <w:lang w:val="en-US"/>
        </w:rPr>
      </w:pPr>
      <w:r w:rsidRPr="000061BA">
        <w:rPr>
          <w:b/>
          <w:sz w:val="24"/>
          <w:szCs w:val="24"/>
        </w:rPr>
        <w:t>2. Сведения об аудируемом лице:</w:t>
      </w:r>
    </w:p>
    <w:p w:rsidR="000061BA" w:rsidRPr="000061BA" w:rsidRDefault="000061BA" w:rsidP="00EE458E"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675"/>
        <w:gridCol w:w="3828"/>
        <w:gridCol w:w="4869"/>
      </w:tblGrid>
      <w:tr w:rsidR="001951D4" w:rsidRPr="001951D4" w:rsidTr="00B82BA6">
        <w:trPr>
          <w:trHeight w:val="3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DD4261" w:rsidP="00DD4261">
            <w:pPr>
              <w:snapToGrid w:val="0"/>
              <w:ind w:firstLine="0"/>
              <w:rPr>
                <w:sz w:val="24"/>
                <w:szCs w:val="24"/>
              </w:rPr>
            </w:pPr>
            <w:r w:rsidRPr="00DD4261">
              <w:rPr>
                <w:b/>
                <w:sz w:val="24"/>
                <w:szCs w:val="24"/>
              </w:rPr>
              <w:t>№</w:t>
            </w:r>
            <w:r w:rsidR="001951D4" w:rsidRPr="00DD4261">
              <w:rPr>
                <w:b/>
                <w:sz w:val="24"/>
                <w:szCs w:val="24"/>
              </w:rPr>
              <w:t xml:space="preserve"> </w:t>
            </w:r>
            <w:r w:rsidR="001951D4" w:rsidRPr="001951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0061BA" w:rsidRDefault="001951D4" w:rsidP="000061BA">
            <w:pPr>
              <w:snapToGri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951D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0061BA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1951D4">
              <w:rPr>
                <w:b/>
                <w:sz w:val="24"/>
                <w:szCs w:val="24"/>
              </w:rPr>
              <w:t>Данные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0061BA">
            <w:pPr>
              <w:snapToGrid w:val="0"/>
              <w:ind w:left="-83" w:hanging="25"/>
              <w:jc w:val="left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Открытое акционерное общество «Агропромышленный комплекс Курской АЭС»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0061B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ОАО «Агропромышленный комплекс Курской АЭС»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РФ, 307250, г.Курчатов, а/я 96.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РФ, 307250, г. Курчатов, а/я 96.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 xml:space="preserve">(8-47131)  2-54-80; 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Номер факса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(8-47131)  2-53-66;</w:t>
            </w:r>
          </w:p>
        </w:tc>
      </w:tr>
      <w:tr w:rsidR="001951D4" w:rsidRPr="000061BA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1951D4">
              <w:rPr>
                <w:sz w:val="24"/>
                <w:szCs w:val="24"/>
                <w:lang w:val="en-US"/>
              </w:rPr>
              <w:t>apk46 @ bk.ru; apk46@kursknet.ru</w:t>
            </w:r>
          </w:p>
        </w:tc>
      </w:tr>
      <w:tr w:rsidR="001951D4" w:rsidRPr="001951D4" w:rsidTr="00B82B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B82BA6">
            <w:pPr>
              <w:snapToGrid w:val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51D4">
              <w:rPr>
                <w:sz w:val="24"/>
                <w:szCs w:val="24"/>
              </w:rPr>
              <w:t>сновной государственный регистрационный номер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D4" w:rsidRPr="001951D4" w:rsidRDefault="001951D4" w:rsidP="001951D4">
            <w:pPr>
              <w:snapToGrid w:val="0"/>
              <w:ind w:firstLine="0"/>
              <w:rPr>
                <w:sz w:val="24"/>
                <w:szCs w:val="24"/>
              </w:rPr>
            </w:pPr>
            <w:r w:rsidRPr="001951D4">
              <w:rPr>
                <w:sz w:val="24"/>
                <w:szCs w:val="24"/>
                <w:lang w:val="en-US"/>
              </w:rPr>
              <w:t xml:space="preserve">1074613000527 </w:t>
            </w:r>
            <w:r w:rsidRPr="001951D4">
              <w:rPr>
                <w:sz w:val="24"/>
                <w:szCs w:val="24"/>
              </w:rPr>
              <w:t xml:space="preserve">от </w:t>
            </w:r>
            <w:r w:rsidRPr="001951D4">
              <w:rPr>
                <w:sz w:val="24"/>
                <w:szCs w:val="24"/>
                <w:lang w:val="en-US"/>
              </w:rPr>
              <w:t>02</w:t>
            </w:r>
            <w:r w:rsidRPr="001951D4">
              <w:rPr>
                <w:sz w:val="24"/>
                <w:szCs w:val="24"/>
              </w:rPr>
              <w:t>.0</w:t>
            </w:r>
            <w:r w:rsidRPr="001951D4">
              <w:rPr>
                <w:sz w:val="24"/>
                <w:szCs w:val="24"/>
                <w:lang w:val="en-US"/>
              </w:rPr>
              <w:t>7</w:t>
            </w:r>
            <w:r w:rsidRPr="001951D4">
              <w:rPr>
                <w:sz w:val="24"/>
                <w:szCs w:val="24"/>
              </w:rPr>
              <w:t>.</w:t>
            </w:r>
            <w:r w:rsidRPr="001951D4">
              <w:rPr>
                <w:sz w:val="24"/>
                <w:szCs w:val="24"/>
                <w:lang w:val="en-US"/>
              </w:rPr>
              <w:t>2007</w:t>
            </w:r>
            <w:r w:rsidRPr="001951D4">
              <w:rPr>
                <w:sz w:val="24"/>
                <w:szCs w:val="24"/>
              </w:rPr>
              <w:t xml:space="preserve"> г.</w:t>
            </w:r>
          </w:p>
        </w:tc>
      </w:tr>
    </w:tbl>
    <w:p w:rsidR="001951D4" w:rsidRPr="001951D4" w:rsidRDefault="001951D4" w:rsidP="001951D4">
      <w:pPr>
        <w:pStyle w:val="5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275FC" w:rsidRPr="000061BA" w:rsidRDefault="009275FC" w:rsidP="009275FC">
      <w:pPr>
        <w:ind w:firstLine="0"/>
        <w:jc w:val="center"/>
        <w:rPr>
          <w:b/>
          <w:sz w:val="24"/>
          <w:szCs w:val="24"/>
        </w:rPr>
      </w:pPr>
      <w:r w:rsidRPr="000061BA">
        <w:rPr>
          <w:b/>
          <w:sz w:val="24"/>
          <w:szCs w:val="24"/>
        </w:rPr>
        <w:t>3. Сведения об аудиторе:</w:t>
      </w:r>
    </w:p>
    <w:p w:rsidR="009275FC" w:rsidRDefault="009275FC" w:rsidP="009275FC">
      <w:pPr>
        <w:ind w:firstLine="0"/>
        <w:jc w:val="center"/>
        <w:rPr>
          <w:rFonts w:ascii="Impact" w:hAnsi="Impact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6"/>
        <w:gridCol w:w="5100"/>
      </w:tblGrid>
      <w:tr w:rsidR="009275FC" w:rsidTr="000061BA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C" w:rsidRPr="000061BA" w:rsidRDefault="009275FC" w:rsidP="000061B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1B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C" w:rsidRPr="000061BA" w:rsidRDefault="009275FC" w:rsidP="000061BA">
            <w:pPr>
              <w:spacing w:after="120" w:line="276" w:lineRule="auto"/>
              <w:ind w:firstLine="35"/>
              <w:jc w:val="center"/>
              <w:rPr>
                <w:b/>
                <w:sz w:val="22"/>
                <w:lang w:eastAsia="en-US"/>
              </w:rPr>
            </w:pPr>
            <w:r w:rsidRPr="000061BA">
              <w:rPr>
                <w:b/>
                <w:sz w:val="22"/>
                <w:lang w:eastAsia="en-US"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C" w:rsidRPr="000061BA" w:rsidRDefault="009275FC" w:rsidP="000061BA">
            <w:pPr>
              <w:spacing w:after="120" w:line="276" w:lineRule="auto"/>
              <w:ind w:firstLine="35"/>
              <w:jc w:val="center"/>
              <w:rPr>
                <w:b/>
                <w:sz w:val="22"/>
                <w:lang w:eastAsia="en-US"/>
              </w:rPr>
            </w:pPr>
            <w:r w:rsidRPr="000061BA">
              <w:rPr>
                <w:b/>
                <w:sz w:val="22"/>
                <w:lang w:eastAsia="en-US"/>
              </w:rPr>
              <w:t>Данные</w:t>
            </w:r>
          </w:p>
        </w:tc>
      </w:tr>
      <w:tr w:rsidR="009275FC" w:rsidTr="009275FC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Полное наименование официального аудитора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«КурскКонсалтАудит»  </w:t>
            </w:r>
          </w:p>
        </w:tc>
      </w:tr>
      <w:tr w:rsidR="009275FC" w:rsidTr="0092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Сокращенное  наименование официального аудитора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ООО «КурскКонсалтАудит»</w:t>
            </w:r>
          </w:p>
        </w:tc>
      </w:tr>
      <w:tr w:rsidR="009275FC" w:rsidTr="0092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305000, РФ, г. Курск, ул. Димитрова 52 (офис№2)</w:t>
            </w:r>
          </w:p>
        </w:tc>
      </w:tr>
      <w:tr w:rsidR="009275FC" w:rsidTr="0092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305000, РФ, г. Курск, ул. Димитрова 52 (офис 2)</w:t>
            </w:r>
          </w:p>
        </w:tc>
      </w:tr>
      <w:tr w:rsidR="009275FC" w:rsidTr="009275FC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(84712) 53-43-10</w:t>
            </w:r>
          </w:p>
        </w:tc>
      </w:tr>
      <w:tr w:rsidR="009275FC" w:rsidTr="009275FC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Номер факса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(84712) 51-38-88</w:t>
            </w:r>
          </w:p>
        </w:tc>
      </w:tr>
      <w:tr w:rsidR="009275FC" w:rsidTr="009275F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pacing w:line="276" w:lineRule="auto"/>
              <w:ind w:firstLine="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/>
              </w:rPr>
              <w:t>audit</w:t>
            </w:r>
            <w:r>
              <w:rPr>
                <w:sz w:val="24"/>
                <w:szCs w:val="24"/>
              </w:rPr>
              <w:t>-46@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;</w:t>
            </w:r>
          </w:p>
        </w:tc>
      </w:tr>
      <w:tr w:rsidR="009275FC" w:rsidTr="0092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 w:rsidP="000061BA">
            <w:pPr>
              <w:spacing w:line="276" w:lineRule="auto"/>
              <w:ind w:firstLine="3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№ 1074632003930 </w:t>
            </w:r>
          </w:p>
        </w:tc>
      </w:tr>
      <w:tr w:rsidR="009275FC" w:rsidTr="0092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 профессиональной деятельности (аудит)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 w:rsidP="000061BA">
            <w:pPr>
              <w:pStyle w:val="2"/>
              <w:spacing w:line="276" w:lineRule="auto"/>
              <w:jc w:val="left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Страховой полис  № 1151037002869 страхования  гражданской ответственности при осуществлении профессиональной деятель</w:t>
            </w:r>
            <w:r w:rsidR="000061BA">
              <w:rPr>
                <w:rFonts w:eastAsiaTheme="minorEastAsia"/>
                <w:b w:val="0"/>
                <w:sz w:val="22"/>
                <w:szCs w:val="22"/>
              </w:rPr>
              <w:t xml:space="preserve">ности аудиторов. Срок действия </w:t>
            </w:r>
            <w:r>
              <w:rPr>
                <w:rFonts w:eastAsiaTheme="minorEastAsia"/>
                <w:b w:val="0"/>
                <w:sz w:val="22"/>
                <w:szCs w:val="22"/>
              </w:rPr>
              <w:t>с 04.04.2011 г.  по 03.04.2012 г.</w:t>
            </w:r>
          </w:p>
        </w:tc>
      </w:tr>
      <w:tr w:rsidR="009275FC" w:rsidTr="00927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pacing w:after="120"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C" w:rsidRDefault="009275FC">
            <w:pPr>
              <w:spacing w:after="120"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НП АПР в соответствии с Приказом от 01.10.2009 № 455 (основной регистрационный номер записи 103010020860 от 28 декабря 2009 </w:t>
            </w:r>
          </w:p>
        </w:tc>
      </w:tr>
    </w:tbl>
    <w:p w:rsidR="000061BA" w:rsidRDefault="000061BA" w:rsidP="00EE458E">
      <w:pPr>
        <w:spacing w:after="120"/>
        <w:ind w:firstLine="0"/>
        <w:jc w:val="center"/>
        <w:rPr>
          <w:sz w:val="24"/>
          <w:szCs w:val="24"/>
          <w:lang w:val="en-US"/>
        </w:rPr>
      </w:pPr>
    </w:p>
    <w:p w:rsidR="00EE458E" w:rsidRPr="000061BA" w:rsidRDefault="00EE458E" w:rsidP="00EE458E">
      <w:pPr>
        <w:spacing w:after="120"/>
        <w:ind w:firstLine="0"/>
        <w:jc w:val="center"/>
        <w:rPr>
          <w:b/>
          <w:sz w:val="24"/>
          <w:szCs w:val="24"/>
        </w:rPr>
      </w:pPr>
      <w:r w:rsidRPr="000061BA">
        <w:rPr>
          <w:b/>
          <w:sz w:val="24"/>
          <w:szCs w:val="24"/>
        </w:rPr>
        <w:t>4. Заключение о бухгалтерской отчетности</w:t>
      </w:r>
    </w:p>
    <w:p w:rsidR="00EE458E" w:rsidRDefault="00EE458E" w:rsidP="000061BA">
      <w:pPr>
        <w:pStyle w:val="ConsPlusNormal"/>
        <w:widowControl/>
        <w:ind w:firstLine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провели аудит прилагаемой бухгалтерской отчетности </w:t>
      </w:r>
      <w:r>
        <w:rPr>
          <w:rFonts w:ascii="Times New Roman" w:hAnsi="Times New Roman" w:cs="Times New Roman"/>
          <w:b/>
          <w:sz w:val="24"/>
          <w:szCs w:val="24"/>
        </w:rPr>
        <w:t>Открытого акционерного общества «</w:t>
      </w:r>
      <w:r w:rsidR="00DD4261">
        <w:rPr>
          <w:rFonts w:ascii="Times New Roman" w:hAnsi="Times New Roman" w:cs="Times New Roman"/>
          <w:b/>
          <w:sz w:val="24"/>
          <w:szCs w:val="24"/>
        </w:rPr>
        <w:t>Агропромышленный комплекс Курской АЭС»</w:t>
      </w:r>
      <w:r>
        <w:rPr>
          <w:rFonts w:ascii="Times New Roman" w:hAnsi="Times New Roman" w:cs="Times New Roman"/>
          <w:sz w:val="24"/>
          <w:szCs w:val="24"/>
        </w:rPr>
        <w:t>, состоящей из бухгалтерского баланса по состоянию на 31 декабря 201</w:t>
      </w:r>
      <w:r w:rsidR="00DD42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 отчета о прибылях и убытках, отчета об изменениях капитала и отчета о движении денежных средств за 2011 год, других приложений к бухгалтерскому балансу и отчету о прибылях и убытках и пояснительной записки.</w:t>
      </w:r>
    </w:p>
    <w:p w:rsidR="009275FC" w:rsidRDefault="009275FC" w:rsidP="00EE458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458E" w:rsidRPr="000061BA" w:rsidRDefault="00EE458E" w:rsidP="00EE458E">
      <w:pPr>
        <w:spacing w:before="60"/>
        <w:ind w:left="357" w:firstLine="0"/>
        <w:jc w:val="center"/>
        <w:rPr>
          <w:b/>
          <w:sz w:val="24"/>
          <w:szCs w:val="24"/>
        </w:rPr>
      </w:pPr>
      <w:r w:rsidRPr="000061BA">
        <w:rPr>
          <w:b/>
          <w:sz w:val="24"/>
          <w:szCs w:val="24"/>
        </w:rPr>
        <w:t>Ответственность аудируемого лица за бухгалтерскую отчетность</w:t>
      </w:r>
    </w:p>
    <w:p w:rsidR="009275FC" w:rsidRPr="00DD4261" w:rsidRDefault="009275FC" w:rsidP="00EE458E">
      <w:pPr>
        <w:spacing w:before="60"/>
        <w:ind w:left="357" w:firstLine="0"/>
        <w:jc w:val="center"/>
        <w:rPr>
          <w:b/>
          <w:szCs w:val="28"/>
        </w:rPr>
      </w:pPr>
    </w:p>
    <w:p w:rsidR="00EE458E" w:rsidRDefault="00EE458E" w:rsidP="00EE458E">
      <w:pPr>
        <w:pStyle w:val="ConsPlusNormal"/>
        <w:widowControl/>
        <w:ind w:firstLine="357"/>
        <w:jc w:val="both"/>
        <w:outlineLvl w:val="3"/>
        <w:rPr>
          <w:rFonts w:ascii="Impact" w:hAnsi="Impac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ascii="Times New Roman" w:hAnsi="Times New Roman" w:cs="Times New Roman"/>
          <w:b/>
          <w:sz w:val="24"/>
          <w:szCs w:val="24"/>
        </w:rPr>
        <w:t>ОАО «</w:t>
      </w:r>
      <w:r w:rsidR="00DD4261">
        <w:rPr>
          <w:rFonts w:ascii="Times New Roman" w:hAnsi="Times New Roman" w:cs="Times New Roman"/>
          <w:b/>
          <w:sz w:val="24"/>
          <w:szCs w:val="24"/>
        </w:rPr>
        <w:t>Агропромышленный комплекс Курской АЭС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составление и достоверность указанной бухгалтерской отчетности в соответствии с установленными правилами составления бухгалтерской отчетности и за систему внутреннего контроля, необходимую для составления бухгалтерской отчетности, не содержащей существенных искажений вследствие недобросовестных действий или ошибок.</w:t>
      </w:r>
      <w:r>
        <w:rPr>
          <w:rFonts w:ascii="Impact" w:hAnsi="Impact"/>
          <w:sz w:val="24"/>
          <w:szCs w:val="24"/>
        </w:rPr>
        <w:t xml:space="preserve">     </w:t>
      </w:r>
    </w:p>
    <w:p w:rsidR="00EE458E" w:rsidRPr="000061BA" w:rsidRDefault="00EE458E" w:rsidP="000061BA">
      <w:pPr>
        <w:pStyle w:val="ConsPlusNormal"/>
        <w:widowControl/>
        <w:ind w:firstLine="35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61BA">
        <w:rPr>
          <w:rFonts w:ascii="Times New Roman" w:hAnsi="Times New Roman" w:cs="Times New Roman"/>
          <w:b/>
          <w:sz w:val="24"/>
          <w:szCs w:val="24"/>
        </w:rPr>
        <w:t>Ответственность аудитора</w:t>
      </w:r>
    </w:p>
    <w:p w:rsidR="009275FC" w:rsidRPr="00DD4261" w:rsidRDefault="009275FC" w:rsidP="00EE458E">
      <w:pPr>
        <w:pStyle w:val="ConsPlusNormal"/>
        <w:widowControl/>
        <w:ind w:firstLine="35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E458E" w:rsidRDefault="00EE458E" w:rsidP="00EE458E">
      <w:pPr>
        <w:spacing w:before="60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Наша ответственность заключается в выражении мнения о достоверности бухгалтерской отчетности на основе проведенного аудита. Мы проводили аудит в соответствии с федеральными стандартами аудиторской деятельности. Данные стандарты требуют соблюдения применимых этических норм, а также планирования и проведения аудита таким образом, чтобы получить достаточную уверенность в том, что бухгалтерская отчетность не содержит существенных искажений.</w:t>
      </w:r>
    </w:p>
    <w:p w:rsidR="00EE458E" w:rsidRDefault="00EE458E" w:rsidP="00EE458E">
      <w:pPr>
        <w:spacing w:before="60"/>
        <w:ind w:firstLine="357"/>
        <w:rPr>
          <w:sz w:val="24"/>
          <w:szCs w:val="24"/>
        </w:rPr>
      </w:pPr>
      <w:r>
        <w:rPr>
          <w:sz w:val="24"/>
          <w:szCs w:val="24"/>
        </w:rPr>
        <w:t>Аудит включал проведение аудиторских процедур, направленных на получение аудиторских доказательств, подтверждающих числовые показатели в бухгалтерской отчетности и раскрытие в ней информации. Выбор аудиторских процедур является  предметом нашего суждения, которое основывается на оценке риска существенных искажений, допущенных вследствие недобросовестных действий или ошибок. В процессе оценки данного риска нами рассмотрена система внутреннего контроля, обеспечивающая составление и достоверность бухгалтерской отчетности, с целью выбора соответствующих аудиторских процедур, но не с целью выражения мнения об эффективности системы внутреннего контроля.</w:t>
      </w:r>
    </w:p>
    <w:p w:rsidR="00EE458E" w:rsidRDefault="00EE458E" w:rsidP="00EE458E">
      <w:pPr>
        <w:spacing w:before="60"/>
        <w:ind w:firstLine="357"/>
        <w:rPr>
          <w:sz w:val="24"/>
          <w:szCs w:val="24"/>
        </w:rPr>
      </w:pPr>
      <w:r>
        <w:rPr>
          <w:sz w:val="24"/>
          <w:szCs w:val="24"/>
        </w:rPr>
        <w:t>Аудит  также включал оценку надлежащего характера применяемой учетной политики и обоснованности оценочных показателей, полученных руководством аудируемого лица, а также оценку представления бухгалтерской отчетности в целом.</w:t>
      </w:r>
    </w:p>
    <w:p w:rsidR="00EE458E" w:rsidRDefault="00EE458E" w:rsidP="00EE458E">
      <w:pPr>
        <w:spacing w:before="60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Мы полагаем, что полученные в ходе аудита аудиторские доказательства дают достаточные основания для выражения мнения о достоверности бухгалтерской отчетности.</w:t>
      </w:r>
    </w:p>
    <w:p w:rsidR="00EE458E" w:rsidRPr="000061BA" w:rsidRDefault="00EE458E" w:rsidP="000061B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BA">
        <w:rPr>
          <w:rFonts w:ascii="Times New Roman" w:hAnsi="Times New Roman" w:cs="Times New Roman"/>
          <w:b/>
          <w:sz w:val="24"/>
          <w:szCs w:val="24"/>
        </w:rPr>
        <w:lastRenderedPageBreak/>
        <w:t>Мнение</w:t>
      </w:r>
    </w:p>
    <w:p w:rsidR="009275FC" w:rsidRPr="00DD4261" w:rsidRDefault="009275FC" w:rsidP="00EE458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8E" w:rsidRDefault="00EE458E" w:rsidP="00DD426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нашему мнению, бухгалтерская отчетность отражает достоверно во всех </w:t>
      </w:r>
      <w:r>
        <w:rPr>
          <w:rFonts w:ascii="Times New Roman" w:hAnsi="Times New Roman" w:cs="Times New Roman"/>
          <w:sz w:val="24"/>
          <w:szCs w:val="24"/>
        </w:rPr>
        <w:t>существенных отношениях финансовое положение</w:t>
      </w:r>
      <w:r w:rsidR="006A149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ОАО «</w:t>
      </w:r>
      <w:r w:rsidR="00DD4261">
        <w:rPr>
          <w:rFonts w:ascii="Times New Roman" w:hAnsi="Times New Roman" w:cs="Times New Roman"/>
          <w:b/>
          <w:sz w:val="24"/>
          <w:szCs w:val="24"/>
        </w:rPr>
        <w:t>Агропромышленный комплекс Курской АЭС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 31 декабря 2011 г. и результаты ее финансово-хозяйственной деятельности и движение денежных средств за 2011 год в соответствии с установленными правилами составления бухгалтерской отчетности.</w:t>
      </w:r>
    </w:p>
    <w:p w:rsidR="00EE458E" w:rsidRDefault="00EE458E" w:rsidP="00EE458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275FC" w:rsidRDefault="009275FC" w:rsidP="00EE458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275FC" w:rsidRDefault="009275FC" w:rsidP="00EE458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275FC" w:rsidRDefault="009275FC" w:rsidP="00EE458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275FC" w:rsidRDefault="009275FC" w:rsidP="00EE458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EE458E" w:rsidRDefault="00EE458E" w:rsidP="00EE458E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ООО «КурскКонсалтАудит»                      </w:t>
      </w:r>
      <w:r w:rsidR="00CC4168" w:rsidRPr="00CC416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В.В. Ерохина</w:t>
      </w:r>
    </w:p>
    <w:p w:rsidR="009275FC" w:rsidRDefault="009275FC" w:rsidP="009275FC">
      <w:pPr>
        <w:ind w:firstLine="0"/>
        <w:rPr>
          <w:sz w:val="24"/>
          <w:szCs w:val="24"/>
        </w:rPr>
      </w:pPr>
    </w:p>
    <w:p w:rsidR="00EE458E" w:rsidRDefault="00EE458E" w:rsidP="009275FC">
      <w:pPr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6A1494">
        <w:rPr>
          <w:sz w:val="24"/>
          <w:szCs w:val="24"/>
        </w:rPr>
        <w:t xml:space="preserve"> 15 </w:t>
      </w:r>
      <w:r>
        <w:rPr>
          <w:sz w:val="24"/>
          <w:szCs w:val="24"/>
        </w:rPr>
        <w:t>» марта 2012 г.</w:t>
      </w:r>
    </w:p>
    <w:p w:rsidR="00DD4261" w:rsidRDefault="00EE458E" w:rsidP="00EE458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275FC" w:rsidRDefault="009275FC" w:rsidP="00EE458E">
      <w:pPr>
        <w:ind w:firstLine="0"/>
        <w:rPr>
          <w:sz w:val="24"/>
          <w:szCs w:val="24"/>
        </w:rPr>
      </w:pPr>
    </w:p>
    <w:p w:rsidR="00EE458E" w:rsidRDefault="00EE458E" w:rsidP="00EE458E">
      <w:pPr>
        <w:ind w:firstLine="0"/>
        <w:rPr>
          <w:szCs w:val="24"/>
        </w:rPr>
      </w:pPr>
      <w:r>
        <w:rPr>
          <w:sz w:val="24"/>
          <w:szCs w:val="24"/>
        </w:rPr>
        <w:t xml:space="preserve"> М.П.</w:t>
      </w:r>
    </w:p>
    <w:p w:rsidR="00EE458E" w:rsidRDefault="00EE458E" w:rsidP="00EE458E"/>
    <w:p w:rsidR="009A019A" w:rsidRDefault="00CC4168"/>
    <w:sectPr w:rsidR="009A019A" w:rsidSect="0029159A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6A" w:rsidRDefault="006C776A" w:rsidP="0029159A">
      <w:r>
        <w:separator/>
      </w:r>
    </w:p>
  </w:endnote>
  <w:endnote w:type="continuationSeparator" w:id="1">
    <w:p w:rsidR="006C776A" w:rsidRDefault="006C776A" w:rsidP="0029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32422"/>
    </w:sdtPr>
    <w:sdtContent>
      <w:p w:rsidR="0029159A" w:rsidRDefault="007121FA">
        <w:pPr>
          <w:pStyle w:val="a6"/>
          <w:jc w:val="right"/>
        </w:pPr>
        <w:fldSimple w:instr=" PAGE   \* MERGEFORMAT ">
          <w:r w:rsidR="00CC4168">
            <w:rPr>
              <w:noProof/>
            </w:rPr>
            <w:t>2</w:t>
          </w:r>
        </w:fldSimple>
      </w:p>
    </w:sdtContent>
  </w:sdt>
  <w:p w:rsidR="0029159A" w:rsidRDefault="002915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6A" w:rsidRDefault="006C776A" w:rsidP="0029159A">
      <w:r>
        <w:separator/>
      </w:r>
    </w:p>
  </w:footnote>
  <w:footnote w:type="continuationSeparator" w:id="1">
    <w:p w:rsidR="006C776A" w:rsidRDefault="006C776A" w:rsidP="0029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58E"/>
    <w:rsid w:val="000061BA"/>
    <w:rsid w:val="00012ACC"/>
    <w:rsid w:val="00063B86"/>
    <w:rsid w:val="00073E6B"/>
    <w:rsid w:val="00082566"/>
    <w:rsid w:val="00092AFB"/>
    <w:rsid w:val="000931AB"/>
    <w:rsid w:val="00093C2E"/>
    <w:rsid w:val="000967A1"/>
    <w:rsid w:val="000C0C63"/>
    <w:rsid w:val="000C15D7"/>
    <w:rsid w:val="000D047B"/>
    <w:rsid w:val="000D1F36"/>
    <w:rsid w:val="000D30B2"/>
    <w:rsid w:val="000D76BF"/>
    <w:rsid w:val="000E0226"/>
    <w:rsid w:val="000E40DF"/>
    <w:rsid w:val="000F0452"/>
    <w:rsid w:val="000F4C81"/>
    <w:rsid w:val="0011605C"/>
    <w:rsid w:val="00116774"/>
    <w:rsid w:val="00130221"/>
    <w:rsid w:val="00136ED1"/>
    <w:rsid w:val="001407F6"/>
    <w:rsid w:val="00142AAD"/>
    <w:rsid w:val="001618F2"/>
    <w:rsid w:val="00165E4F"/>
    <w:rsid w:val="00187C14"/>
    <w:rsid w:val="00191446"/>
    <w:rsid w:val="0019208C"/>
    <w:rsid w:val="001951D4"/>
    <w:rsid w:val="001C0525"/>
    <w:rsid w:val="001D4FA5"/>
    <w:rsid w:val="001D77F7"/>
    <w:rsid w:val="002003D0"/>
    <w:rsid w:val="00237872"/>
    <w:rsid w:val="00247147"/>
    <w:rsid w:val="00260788"/>
    <w:rsid w:val="00277BCD"/>
    <w:rsid w:val="0029033A"/>
    <w:rsid w:val="0029159A"/>
    <w:rsid w:val="002A09E6"/>
    <w:rsid w:val="002A31BD"/>
    <w:rsid w:val="002B1D5E"/>
    <w:rsid w:val="002B3177"/>
    <w:rsid w:val="002D67D1"/>
    <w:rsid w:val="002E0C46"/>
    <w:rsid w:val="002E1F0A"/>
    <w:rsid w:val="002E3244"/>
    <w:rsid w:val="002E59BD"/>
    <w:rsid w:val="002F3322"/>
    <w:rsid w:val="00300204"/>
    <w:rsid w:val="00301C7A"/>
    <w:rsid w:val="00303B26"/>
    <w:rsid w:val="003056BE"/>
    <w:rsid w:val="00311CAB"/>
    <w:rsid w:val="0032284B"/>
    <w:rsid w:val="00327080"/>
    <w:rsid w:val="00334BB1"/>
    <w:rsid w:val="003904DA"/>
    <w:rsid w:val="003A6E36"/>
    <w:rsid w:val="003B61F4"/>
    <w:rsid w:val="003B7A56"/>
    <w:rsid w:val="003E47FC"/>
    <w:rsid w:val="003E65BF"/>
    <w:rsid w:val="003F0275"/>
    <w:rsid w:val="003F237B"/>
    <w:rsid w:val="003F3714"/>
    <w:rsid w:val="004208F8"/>
    <w:rsid w:val="00425E2C"/>
    <w:rsid w:val="0043093D"/>
    <w:rsid w:val="004319D1"/>
    <w:rsid w:val="00435559"/>
    <w:rsid w:val="004416B8"/>
    <w:rsid w:val="00443146"/>
    <w:rsid w:val="00462C06"/>
    <w:rsid w:val="004721C1"/>
    <w:rsid w:val="00476E4E"/>
    <w:rsid w:val="004815F8"/>
    <w:rsid w:val="00485E65"/>
    <w:rsid w:val="004861BA"/>
    <w:rsid w:val="00496138"/>
    <w:rsid w:val="004A1183"/>
    <w:rsid w:val="004B6DA9"/>
    <w:rsid w:val="004B7894"/>
    <w:rsid w:val="004C0D3E"/>
    <w:rsid w:val="004F0192"/>
    <w:rsid w:val="004F3C22"/>
    <w:rsid w:val="005032E7"/>
    <w:rsid w:val="005044DF"/>
    <w:rsid w:val="00524319"/>
    <w:rsid w:val="00536C58"/>
    <w:rsid w:val="005374B6"/>
    <w:rsid w:val="0054099A"/>
    <w:rsid w:val="00543D76"/>
    <w:rsid w:val="00545F1E"/>
    <w:rsid w:val="00546382"/>
    <w:rsid w:val="00547B71"/>
    <w:rsid w:val="00566728"/>
    <w:rsid w:val="00583E6B"/>
    <w:rsid w:val="005A4012"/>
    <w:rsid w:val="005B40A2"/>
    <w:rsid w:val="005B6802"/>
    <w:rsid w:val="005C75B4"/>
    <w:rsid w:val="005D7770"/>
    <w:rsid w:val="005E619E"/>
    <w:rsid w:val="005F2A11"/>
    <w:rsid w:val="00603553"/>
    <w:rsid w:val="00607042"/>
    <w:rsid w:val="00614D94"/>
    <w:rsid w:val="00621E23"/>
    <w:rsid w:val="0063130E"/>
    <w:rsid w:val="00636488"/>
    <w:rsid w:val="00652068"/>
    <w:rsid w:val="00673DBB"/>
    <w:rsid w:val="00680768"/>
    <w:rsid w:val="00685E01"/>
    <w:rsid w:val="00693F7F"/>
    <w:rsid w:val="006968AA"/>
    <w:rsid w:val="00696C8F"/>
    <w:rsid w:val="006A1494"/>
    <w:rsid w:val="006A6B16"/>
    <w:rsid w:val="006B0BF9"/>
    <w:rsid w:val="006B7F98"/>
    <w:rsid w:val="006C4191"/>
    <w:rsid w:val="006C572B"/>
    <w:rsid w:val="006C776A"/>
    <w:rsid w:val="006D0F05"/>
    <w:rsid w:val="006D2615"/>
    <w:rsid w:val="006E37CE"/>
    <w:rsid w:val="006F44D3"/>
    <w:rsid w:val="0070392A"/>
    <w:rsid w:val="00705A45"/>
    <w:rsid w:val="0071010D"/>
    <w:rsid w:val="007121FA"/>
    <w:rsid w:val="00735833"/>
    <w:rsid w:val="00766060"/>
    <w:rsid w:val="00774D63"/>
    <w:rsid w:val="00784B1F"/>
    <w:rsid w:val="007A198B"/>
    <w:rsid w:val="007A6699"/>
    <w:rsid w:val="007B7ACC"/>
    <w:rsid w:val="007C1E9C"/>
    <w:rsid w:val="007C287D"/>
    <w:rsid w:val="007D5AC3"/>
    <w:rsid w:val="007E03D2"/>
    <w:rsid w:val="00813304"/>
    <w:rsid w:val="0084132D"/>
    <w:rsid w:val="00845595"/>
    <w:rsid w:val="008465B3"/>
    <w:rsid w:val="00873941"/>
    <w:rsid w:val="00873E24"/>
    <w:rsid w:val="00874811"/>
    <w:rsid w:val="0087790A"/>
    <w:rsid w:val="00880B07"/>
    <w:rsid w:val="008B483E"/>
    <w:rsid w:val="008B7802"/>
    <w:rsid w:val="008C6E56"/>
    <w:rsid w:val="008C7DF1"/>
    <w:rsid w:val="008D093D"/>
    <w:rsid w:val="008D7C19"/>
    <w:rsid w:val="008E2CAA"/>
    <w:rsid w:val="008E7986"/>
    <w:rsid w:val="008F132B"/>
    <w:rsid w:val="00900727"/>
    <w:rsid w:val="00911573"/>
    <w:rsid w:val="009275FC"/>
    <w:rsid w:val="00930BB8"/>
    <w:rsid w:val="00960342"/>
    <w:rsid w:val="00962030"/>
    <w:rsid w:val="009771B1"/>
    <w:rsid w:val="009826CE"/>
    <w:rsid w:val="00983625"/>
    <w:rsid w:val="00992D53"/>
    <w:rsid w:val="009C3648"/>
    <w:rsid w:val="009D1F01"/>
    <w:rsid w:val="009E6621"/>
    <w:rsid w:val="009E6ED2"/>
    <w:rsid w:val="00A066CF"/>
    <w:rsid w:val="00A13450"/>
    <w:rsid w:val="00A2018F"/>
    <w:rsid w:val="00A428AE"/>
    <w:rsid w:val="00A63DCA"/>
    <w:rsid w:val="00A66E12"/>
    <w:rsid w:val="00A66FFD"/>
    <w:rsid w:val="00A70A41"/>
    <w:rsid w:val="00A75C39"/>
    <w:rsid w:val="00A82E4C"/>
    <w:rsid w:val="00A950E3"/>
    <w:rsid w:val="00AC7B5B"/>
    <w:rsid w:val="00AD4DDC"/>
    <w:rsid w:val="00AE1BE1"/>
    <w:rsid w:val="00AF4BFD"/>
    <w:rsid w:val="00AF6300"/>
    <w:rsid w:val="00B02C49"/>
    <w:rsid w:val="00B04066"/>
    <w:rsid w:val="00B047D8"/>
    <w:rsid w:val="00B10E47"/>
    <w:rsid w:val="00B14045"/>
    <w:rsid w:val="00B36970"/>
    <w:rsid w:val="00B37940"/>
    <w:rsid w:val="00B5268F"/>
    <w:rsid w:val="00B542E6"/>
    <w:rsid w:val="00B83D57"/>
    <w:rsid w:val="00BA58EF"/>
    <w:rsid w:val="00BB516C"/>
    <w:rsid w:val="00BC607D"/>
    <w:rsid w:val="00BD55D5"/>
    <w:rsid w:val="00BD793E"/>
    <w:rsid w:val="00BF03AA"/>
    <w:rsid w:val="00C00B9A"/>
    <w:rsid w:val="00C15BCC"/>
    <w:rsid w:val="00C20FAA"/>
    <w:rsid w:val="00C315FE"/>
    <w:rsid w:val="00C370B7"/>
    <w:rsid w:val="00C53C33"/>
    <w:rsid w:val="00C54574"/>
    <w:rsid w:val="00C55C26"/>
    <w:rsid w:val="00C5643A"/>
    <w:rsid w:val="00C75638"/>
    <w:rsid w:val="00C80946"/>
    <w:rsid w:val="00CA4C37"/>
    <w:rsid w:val="00CA5CA9"/>
    <w:rsid w:val="00CC174D"/>
    <w:rsid w:val="00CC4168"/>
    <w:rsid w:val="00CC5885"/>
    <w:rsid w:val="00CD20F0"/>
    <w:rsid w:val="00CD2EEB"/>
    <w:rsid w:val="00CD3D59"/>
    <w:rsid w:val="00CE41B6"/>
    <w:rsid w:val="00CF2E62"/>
    <w:rsid w:val="00D11E06"/>
    <w:rsid w:val="00D23125"/>
    <w:rsid w:val="00D32C33"/>
    <w:rsid w:val="00D80BF5"/>
    <w:rsid w:val="00D82EF6"/>
    <w:rsid w:val="00D8496A"/>
    <w:rsid w:val="00D90EAD"/>
    <w:rsid w:val="00DD4261"/>
    <w:rsid w:val="00DE4135"/>
    <w:rsid w:val="00DE74E0"/>
    <w:rsid w:val="00DF7CFC"/>
    <w:rsid w:val="00E01988"/>
    <w:rsid w:val="00E050D7"/>
    <w:rsid w:val="00E17AE3"/>
    <w:rsid w:val="00E30F58"/>
    <w:rsid w:val="00E31831"/>
    <w:rsid w:val="00E4774C"/>
    <w:rsid w:val="00E51BA3"/>
    <w:rsid w:val="00E53AD8"/>
    <w:rsid w:val="00E77324"/>
    <w:rsid w:val="00E80417"/>
    <w:rsid w:val="00E90A70"/>
    <w:rsid w:val="00EA2D0C"/>
    <w:rsid w:val="00EB668D"/>
    <w:rsid w:val="00ED3844"/>
    <w:rsid w:val="00ED3956"/>
    <w:rsid w:val="00EE458E"/>
    <w:rsid w:val="00EF7DEA"/>
    <w:rsid w:val="00F07A07"/>
    <w:rsid w:val="00F11DBD"/>
    <w:rsid w:val="00F13287"/>
    <w:rsid w:val="00F24785"/>
    <w:rsid w:val="00F25947"/>
    <w:rsid w:val="00F3101F"/>
    <w:rsid w:val="00F51D13"/>
    <w:rsid w:val="00F544CA"/>
    <w:rsid w:val="00F710E1"/>
    <w:rsid w:val="00F76112"/>
    <w:rsid w:val="00F81175"/>
    <w:rsid w:val="00F81564"/>
    <w:rsid w:val="00F847CF"/>
    <w:rsid w:val="00F91241"/>
    <w:rsid w:val="00F962FA"/>
    <w:rsid w:val="00FA2630"/>
    <w:rsid w:val="00FB41C5"/>
    <w:rsid w:val="00FC6BF9"/>
    <w:rsid w:val="00FD08B6"/>
    <w:rsid w:val="00FD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58E"/>
    <w:pPr>
      <w:keepNext/>
      <w:ind w:firstLine="0"/>
      <w:jc w:val="center"/>
      <w:outlineLvl w:val="0"/>
    </w:pPr>
    <w:rPr>
      <w:rFonts w:ascii="Arial" w:hAnsi="Arial"/>
      <w:b/>
      <w:i/>
    </w:rPr>
  </w:style>
  <w:style w:type="paragraph" w:styleId="2">
    <w:name w:val="heading 2"/>
    <w:basedOn w:val="a"/>
    <w:next w:val="a"/>
    <w:link w:val="20"/>
    <w:unhideWhenUsed/>
    <w:qFormat/>
    <w:rsid w:val="00EE458E"/>
    <w:pPr>
      <w:keepNext/>
      <w:ind w:firstLine="0"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58E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EE458E"/>
    <w:pPr>
      <w:widowControl w:val="0"/>
      <w:snapToGrid w:val="0"/>
      <w:spacing w:after="0" w:line="600" w:lineRule="auto"/>
      <w:ind w:firstLine="48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EE4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E4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4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EE458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Arial Unicode MS"/>
      <w:sz w:val="24"/>
      <w:szCs w:val="24"/>
      <w:lang w:val="en-GB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951D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1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1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l@kuk4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Audit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ИгрС</cp:lastModifiedBy>
  <cp:revision>7</cp:revision>
  <cp:lastPrinted>2012-03-15T16:45:00Z</cp:lastPrinted>
  <dcterms:created xsi:type="dcterms:W3CDTF">2012-03-15T15:49:00Z</dcterms:created>
  <dcterms:modified xsi:type="dcterms:W3CDTF">2012-03-28T06:13:00Z</dcterms:modified>
</cp:coreProperties>
</file>